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widowControl w:val="1"/>
        <w:spacing w:line="400" w:lineRule="exact"/>
        <w:ind w:firstLine="1311"/>
        <w:jc w:val="both"/>
        <w:rPr>
          <w:rFonts w:ascii="微软雅黑" w:cs="微软雅黑" w:hAnsi="微软雅黑" w:eastAsia="微软雅黑"/>
          <w:b w:val="1"/>
          <w:bCs w:val="1"/>
          <w:outline w:val="0"/>
          <w:color w:val="333333"/>
          <w:spacing w:val="0"/>
          <w:u w:color="333333"/>
          <w:lang w:val="zh-TW" w:eastAsia="zh-TW"/>
          <w14:textFill>
            <w14:solidFill>
              <w14:srgbClr w14:val="333333"/>
            </w14:solidFill>
          </w14:textFill>
        </w:rPr>
      </w:pPr>
    </w:p>
    <w:p>
      <w:pPr>
        <w:pStyle w:val="Normal (Web)"/>
        <w:widowControl w:val="1"/>
        <w:spacing w:line="400" w:lineRule="exact"/>
        <w:ind w:firstLine="1311"/>
        <w:jc w:val="both"/>
        <w:rPr>
          <w:rFonts w:ascii="微软雅黑" w:cs="微软雅黑" w:hAnsi="微软雅黑" w:eastAsia="微软雅黑"/>
          <w:b w:val="1"/>
          <w:bCs w:val="1"/>
          <w:outline w:val="0"/>
          <w:color w:val="333333"/>
          <w:spacing w:val="0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微软雅黑" w:cs="微软雅黑" w:hAnsi="微软雅黑" w:eastAsia="微软雅黑"/>
          <w:b w:val="1"/>
          <w:bCs w:val="1"/>
          <w:outline w:val="0"/>
          <w:color w:val="333333"/>
          <w:spacing w:val="0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附件：</w:t>
      </w:r>
      <w:r>
        <w:rPr>
          <w:rFonts w:ascii="微软雅黑" w:cs="微软雅黑" w:hAnsi="微软雅黑" w:eastAsia="微软雅黑"/>
          <w:b w:val="1"/>
          <w:bCs w:val="1"/>
          <w:outline w:val="0"/>
          <w:color w:val="333333"/>
          <w:spacing w:val="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微软雅黑" w:cs="微软雅黑" w:hAnsi="微软雅黑" w:eastAsia="微软雅黑"/>
          <w:b w:val="1"/>
          <w:bCs w:val="1"/>
          <w:rtl w:val="0"/>
          <w:lang w:val="zh-TW" w:eastAsia="zh-TW"/>
        </w:rPr>
        <w:t>全国艺术管理中青年骨干教师高级研修班报名表</w:t>
      </w:r>
    </w:p>
    <w:tbl>
      <w:tblPr>
        <w:tblW w:w="90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701"/>
        <w:gridCol w:w="1842"/>
        <w:gridCol w:w="425"/>
        <w:gridCol w:w="395"/>
        <w:gridCol w:w="1022"/>
        <w:gridCol w:w="851"/>
        <w:gridCol w:w="850"/>
        <w:gridCol w:w="1942"/>
      </w:tblGrid>
      <w:tr>
        <w:tblPrEx>
          <w:shd w:val="clear" w:color="auto" w:fill="d0ddef"/>
        </w:tblPrEx>
        <w:trPr>
          <w:trHeight w:val="492" w:hRule="exac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  <w:ind w:firstLine="240"/>
            </w:pPr>
            <w:r>
              <w:rPr>
                <w:rFonts w:ascii="微软雅黑" w:cs="微软雅黑" w:hAnsi="微软雅黑" w:eastAsia="微软雅黑"/>
                <w:sz w:val="24"/>
                <w:szCs w:val="24"/>
                <w:shd w:val="nil" w:color="auto" w:fill="auto"/>
                <w:rtl w:val="0"/>
                <w:lang w:val="zh-TW" w:eastAsia="zh-TW"/>
              </w:rPr>
              <w:t>姓</w:t>
            </w:r>
            <w:r>
              <w:rPr>
                <w:rFonts w:ascii="微软雅黑" w:cs="微软雅黑" w:hAnsi="微软雅黑" w:eastAsia="微软雅黑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</w:t>
            </w:r>
            <w:r>
              <w:rPr>
                <w:rFonts w:ascii="微软雅黑" w:cs="微软雅黑" w:hAnsi="微软雅黑" w:eastAsia="微软雅黑"/>
                <w:sz w:val="24"/>
                <w:szCs w:val="24"/>
                <w:shd w:val="nil" w:color="auto" w:fill="auto"/>
                <w:rtl w:val="0"/>
                <w:lang w:val="zh-TW" w:eastAsia="zh-TW"/>
              </w:rPr>
              <w:t>名</w:t>
            </w:r>
          </w:p>
        </w:tc>
        <w:tc>
          <w:tcPr>
            <w:tcW w:type="dxa" w:w="226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  <w:ind w:firstLine="240"/>
            </w:pPr>
            <w:r>
              <w:rPr>
                <w:rFonts w:ascii="微软雅黑" w:cs="微软雅黑" w:hAnsi="微软雅黑" w:eastAsia="微软雅黑"/>
                <w:sz w:val="24"/>
                <w:szCs w:val="24"/>
                <w:shd w:val="nil" w:color="auto" w:fill="auto"/>
                <w:rtl w:val="0"/>
                <w:lang w:val="zh-TW" w:eastAsia="zh-TW"/>
              </w:rPr>
              <w:t>性</w:t>
            </w:r>
            <w:r>
              <w:rPr>
                <w:rFonts w:ascii="微软雅黑" w:cs="微软雅黑" w:hAnsi="微软雅黑" w:eastAsia="微软雅黑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微软雅黑" w:cs="微软雅黑" w:hAnsi="微软雅黑" w:eastAsia="微软雅黑"/>
                <w:sz w:val="24"/>
                <w:szCs w:val="24"/>
                <w:shd w:val="nil" w:color="auto" w:fill="auto"/>
                <w:rtl w:val="0"/>
                <w:lang w:val="zh-TW" w:eastAsia="zh-TW"/>
              </w:rPr>
              <w:t>别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微软雅黑" w:cs="微软雅黑" w:hAnsi="微软雅黑" w:eastAsia="微软雅黑"/>
                <w:sz w:val="24"/>
                <w:szCs w:val="24"/>
                <w:shd w:val="nil" w:color="auto" w:fill="auto"/>
                <w:rtl w:val="0"/>
                <w:lang w:val="zh-TW" w:eastAsia="zh-TW"/>
              </w:rPr>
              <w:t>年龄</w:t>
            </w:r>
            <w:r>
              <w:rPr>
                <w:rFonts w:ascii="微软雅黑" w:cs="微软雅黑" w:hAnsi="微软雅黑" w:eastAsia="微软雅黑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  <w:ind w:firstLine="480"/>
              <w:rPr>
                <w:rFonts w:ascii="微软雅黑" w:cs="微软雅黑" w:hAnsi="微软雅黑" w:eastAsia="微软雅黑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line="400" w:lineRule="exact"/>
              <w:ind w:firstLine="480"/>
            </w:pPr>
            <w:r>
              <w:rPr>
                <w:rFonts w:ascii="微软雅黑" w:cs="微软雅黑" w:hAnsi="微软雅黑" w:eastAsia="微软雅黑"/>
                <w:sz w:val="24"/>
                <w:szCs w:val="24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402" w:hRule="exac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  <w:ind w:firstLine="240"/>
            </w:pPr>
            <w:r>
              <w:rPr>
                <w:rFonts w:ascii="微软雅黑" w:cs="微软雅黑" w:hAnsi="微软雅黑" w:eastAsia="微软雅黑"/>
                <w:sz w:val="24"/>
                <w:szCs w:val="24"/>
                <w:shd w:val="nil" w:color="auto" w:fill="auto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368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  <w:ind w:firstLine="480"/>
            </w:pPr>
            <w:r>
              <w:rPr>
                <w:rFonts w:ascii="微软雅黑" w:cs="微软雅黑" w:hAnsi="微软雅黑" w:eastAsia="微软雅黑"/>
                <w:sz w:val="24"/>
                <w:szCs w:val="24"/>
                <w:shd w:val="nil" w:color="auto" w:fill="auto"/>
                <w:rtl w:val="0"/>
                <w:lang w:val="zh-TW" w:eastAsia="zh-TW"/>
              </w:rPr>
              <w:t>民族</w:t>
            </w:r>
          </w:p>
        </w:tc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96" w:hRule="exac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  <w:ind w:firstLine="240"/>
            </w:pPr>
            <w:r>
              <w:rPr>
                <w:rFonts w:ascii="微软雅黑" w:cs="微软雅黑" w:hAnsi="微软雅黑" w:eastAsia="微软雅黑"/>
                <w:sz w:val="24"/>
                <w:szCs w:val="24"/>
                <w:shd w:val="nil" w:color="auto" w:fill="auto"/>
                <w:rtl w:val="0"/>
                <w:lang w:val="zh-TW" w:eastAsia="zh-TW"/>
              </w:rPr>
              <w:t>单位名称</w:t>
            </w:r>
          </w:p>
        </w:tc>
        <w:tc>
          <w:tcPr>
            <w:tcW w:type="dxa" w:w="368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微软雅黑" w:cs="微软雅黑" w:hAnsi="微软雅黑" w:eastAsia="微软雅黑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职称、职务</w:t>
            </w:r>
          </w:p>
        </w:tc>
        <w:tc>
          <w:tcPr>
            <w:tcW w:type="dxa" w:w="1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18" w:hRule="exac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  <w:ind w:firstLine="240"/>
            </w:pPr>
            <w:r>
              <w:rPr>
                <w:rFonts w:ascii="微软雅黑" w:cs="微软雅黑" w:hAnsi="微软雅黑" w:eastAsia="微软雅黑"/>
                <w:sz w:val="24"/>
                <w:szCs w:val="24"/>
                <w:shd w:val="nil" w:color="auto" w:fill="auto"/>
                <w:rtl w:val="0"/>
                <w:lang w:val="zh-TW" w:eastAsia="zh-TW"/>
              </w:rPr>
              <w:t>通讯地址</w:t>
            </w:r>
          </w:p>
        </w:tc>
        <w:tc>
          <w:tcPr>
            <w:tcW w:type="dxa" w:w="26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微软雅黑" w:cs="微软雅黑" w:hAnsi="微软雅黑" w:eastAsia="微软雅黑"/>
                <w:sz w:val="24"/>
                <w:szCs w:val="24"/>
                <w:shd w:val="nil" w:color="auto" w:fill="auto"/>
                <w:rtl w:val="0"/>
                <w:lang w:val="zh-TW" w:eastAsia="zh-TW"/>
              </w:rPr>
              <w:t>邮编</w:t>
            </w:r>
          </w:p>
        </w:tc>
        <w:tc>
          <w:tcPr>
            <w:tcW w:type="dxa" w:w="36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82" w:hRule="exac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  <w:ind w:firstLine="480"/>
            </w:pPr>
            <w:r>
              <w:rPr>
                <w:rFonts w:ascii="微软雅黑" w:cs="微软雅黑" w:hAnsi="微软雅黑" w:eastAsia="微软雅黑"/>
                <w:sz w:val="24"/>
                <w:szCs w:val="24"/>
                <w:shd w:val="nil" w:color="auto" w:fill="auto"/>
                <w:rtl w:val="0"/>
                <w:lang w:val="zh-TW" w:eastAsia="zh-TW"/>
              </w:rPr>
              <w:t>手机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  <w:ind w:firstLine="480"/>
            </w:pPr>
            <w:r>
              <w:rPr>
                <w:rFonts w:ascii="微软雅黑" w:cs="微软雅黑" w:hAnsi="微软雅黑" w:eastAsia="微软雅黑"/>
                <w:kern w:val="0"/>
                <w:sz w:val="24"/>
                <w:szCs w:val="24"/>
                <w:shd w:val="nil" w:color="auto" w:fill="auto"/>
                <w:rtl w:val="0"/>
                <w:lang w:val="en-US"/>
              </w:rPr>
              <w:t>E-mail</w:t>
            </w:r>
          </w:p>
        </w:tc>
        <w:tc>
          <w:tcPr>
            <w:tcW w:type="dxa" w:w="36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896" w:hRule="exac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  <w:ind w:firstLine="240"/>
            </w:pPr>
            <w:r>
              <w:rPr>
                <w:rFonts w:ascii="微软雅黑" w:cs="微软雅黑" w:hAnsi="微软雅黑" w:eastAsia="微软雅黑"/>
                <w:sz w:val="24"/>
                <w:szCs w:val="24"/>
                <w:shd w:val="nil" w:color="auto" w:fill="auto"/>
                <w:rtl w:val="0"/>
                <w:lang w:val="zh-TW" w:eastAsia="zh-TW"/>
              </w:rPr>
              <w:t>住宿时间</w:t>
            </w:r>
          </w:p>
        </w:tc>
        <w:tc>
          <w:tcPr>
            <w:tcW w:type="dxa" w:w="368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94" w:hRule="exac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  <w:ind w:firstLine="240"/>
            </w:pPr>
            <w:r>
              <w:rPr>
                <w:rFonts w:ascii="微软雅黑" w:cs="微软雅黑" w:hAnsi="微软雅黑" w:eastAsia="微软雅黑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返程时间</w:t>
            </w:r>
          </w:p>
        </w:tc>
        <w:tc>
          <w:tcPr>
            <w:tcW w:type="dxa" w:w="732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452" w:hRule="exac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微软雅黑" w:cs="微软雅黑" w:hAnsi="微软雅黑" w:eastAsia="微软雅黑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从事艺术管理专业工作简历</w:t>
            </w:r>
          </w:p>
        </w:tc>
        <w:tc>
          <w:tcPr>
            <w:tcW w:type="dxa" w:w="732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768" w:hRule="exact"/>
        </w:trPr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00" w:lineRule="exact"/>
            </w:pPr>
            <w:r>
              <w:rPr>
                <w:rFonts w:ascii="微软雅黑" w:cs="微软雅黑" w:hAnsi="微软雅黑" w:eastAsia="微软雅黑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艺术管理专业主要学术成果</w:t>
            </w:r>
          </w:p>
        </w:tc>
        <w:tc>
          <w:tcPr>
            <w:tcW w:type="dxa" w:w="732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spacing w:line="400" w:lineRule="exact"/>
        <w:ind w:firstLine="480"/>
      </w:pP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微软雅黑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